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D29" w:rsidRDefault="004A2D29" w:rsidP="004A2D29">
      <w:pPr>
        <w:spacing w:after="0" w:line="24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4A2D29" w:rsidRDefault="004A2D29" w:rsidP="004A2D29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</w:p>
    <w:p w:rsidR="004A2D29" w:rsidRDefault="004A2D29" w:rsidP="004A2D29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</w:p>
    <w:p w:rsidR="004A2D29" w:rsidRDefault="004A2D29" w:rsidP="004A2D29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</w:p>
    <w:p w:rsidR="004A2D29" w:rsidRP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sr-Cyrl-C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 xml:space="preserve">На основу чл.99. Закона о планирању и изградњи („Сл.гласник РС“, бр. </w:t>
      </w:r>
      <w:r w:rsidRPr="004A2D29">
        <w:rPr>
          <w:rFonts w:ascii="Tahoma" w:hAnsi="Tahoma" w:cs="Tahoma"/>
          <w:sz w:val="24"/>
          <w:szCs w:val="24"/>
        </w:rPr>
        <w:t xml:space="preserve">72/2009, 81/2009 </w:t>
      </w:r>
      <w:r w:rsidRPr="004A2D29">
        <w:rPr>
          <w:rFonts w:ascii="Tahoma" w:hAnsi="Tahoma" w:cs="Tahoma"/>
          <w:sz w:val="24"/>
          <w:szCs w:val="24"/>
          <w:lang w:val="sr-Cyrl-CS"/>
        </w:rPr>
        <w:t>испр</w:t>
      </w:r>
      <w:r w:rsidRPr="004A2D29">
        <w:rPr>
          <w:rFonts w:ascii="Tahoma" w:hAnsi="Tahoma" w:cs="Tahoma"/>
          <w:sz w:val="24"/>
          <w:szCs w:val="24"/>
        </w:rPr>
        <w:t xml:space="preserve">., 64/2010 – </w:t>
      </w:r>
      <w:r w:rsidRPr="004A2D29">
        <w:rPr>
          <w:rFonts w:ascii="Tahoma" w:hAnsi="Tahoma" w:cs="Tahoma"/>
          <w:sz w:val="24"/>
          <w:szCs w:val="24"/>
          <w:lang w:val="sr-Cyrl-CS"/>
        </w:rPr>
        <w:t>одлука УС</w:t>
      </w:r>
      <w:r w:rsidRPr="004A2D29">
        <w:rPr>
          <w:rFonts w:ascii="Tahoma" w:hAnsi="Tahoma" w:cs="Tahoma"/>
          <w:sz w:val="24"/>
          <w:szCs w:val="24"/>
        </w:rPr>
        <w:t xml:space="preserve">, 24/2011, 121/2012, 42/2013 – </w:t>
      </w:r>
      <w:r w:rsidRPr="004A2D29">
        <w:rPr>
          <w:rFonts w:ascii="Tahoma" w:hAnsi="Tahoma" w:cs="Tahoma"/>
          <w:sz w:val="24"/>
          <w:szCs w:val="24"/>
          <w:lang w:val="sr-Cyrl-CS"/>
        </w:rPr>
        <w:t>одлука УС</w:t>
      </w:r>
      <w:r w:rsidRPr="004A2D29">
        <w:rPr>
          <w:rFonts w:ascii="Tahoma" w:hAnsi="Tahoma" w:cs="Tahoma"/>
          <w:sz w:val="24"/>
          <w:szCs w:val="24"/>
        </w:rPr>
        <w:t xml:space="preserve">, 50/2013 – </w:t>
      </w:r>
      <w:r w:rsidRPr="004A2D29">
        <w:rPr>
          <w:rFonts w:ascii="Tahoma" w:hAnsi="Tahoma" w:cs="Tahoma"/>
          <w:sz w:val="24"/>
          <w:szCs w:val="24"/>
          <w:lang w:val="sr-Cyrl-CS"/>
        </w:rPr>
        <w:t>одлука УС</w:t>
      </w:r>
      <w:r w:rsidRPr="004A2D29">
        <w:rPr>
          <w:rFonts w:ascii="Tahoma" w:hAnsi="Tahoma" w:cs="Tahoma"/>
          <w:sz w:val="24"/>
          <w:szCs w:val="24"/>
        </w:rPr>
        <w:t xml:space="preserve">, 98/2013 </w:t>
      </w:r>
      <w:r w:rsidRPr="004A2D29">
        <w:rPr>
          <w:rFonts w:ascii="Tahoma" w:hAnsi="Tahoma" w:cs="Tahoma"/>
          <w:sz w:val="24"/>
          <w:szCs w:val="24"/>
          <w:lang w:val="sr-Cyrl-CS"/>
        </w:rPr>
        <w:t>одлука УС</w:t>
      </w:r>
      <w:r w:rsidRPr="004A2D29">
        <w:rPr>
          <w:rFonts w:ascii="Tahoma" w:hAnsi="Tahoma" w:cs="Tahoma"/>
          <w:sz w:val="24"/>
          <w:szCs w:val="24"/>
        </w:rPr>
        <w:t>, 132/2014 i 145/2014)</w:t>
      </w:r>
      <w:r w:rsidRPr="004A2D29">
        <w:rPr>
          <w:rFonts w:ascii="Tahoma" w:hAnsi="Tahoma" w:cs="Tahoma"/>
          <w:sz w:val="24"/>
          <w:szCs w:val="24"/>
          <w:lang w:val="sr-Cyrl-CS"/>
        </w:rPr>
        <w:t xml:space="preserve">, чл. 32.ст. 1.тач. 20. и чл. 66.ст. 3 . Закона о локалној самоуправи („Сл.гласник РС“, бр. 129/07 и 83/14-др. Закон), чл. 14. Одлуке о грађевинском земљишту-прећишћен текст („Сл.гласник града Врања“, бр. 23/11), чл. 8. Одлуке о одредћивању органа за одлучивање о отуђењу или давању у закуп грађевинског земљишта у јавној својини града Врања(„Сл.гласник града Врања“, бр. 17/14) и чл. 32. Статута града Врања – пречишћен текст („Сл.гласник града Врања“, бр.18/15), Скупштина града Врања, на седници одржаној дана </w:t>
      </w:r>
      <w:r w:rsidRPr="004A2D29">
        <w:rPr>
          <w:rFonts w:ascii="Tahoma" w:hAnsi="Tahoma" w:cs="Tahoma"/>
          <w:sz w:val="24"/>
          <w:szCs w:val="24"/>
        </w:rPr>
        <w:t>21.07.</w:t>
      </w:r>
      <w:r w:rsidRPr="004A2D29">
        <w:rPr>
          <w:rFonts w:ascii="Tahoma" w:hAnsi="Tahoma" w:cs="Tahoma"/>
          <w:sz w:val="24"/>
          <w:szCs w:val="24"/>
          <w:lang w:val="sr-Cyrl-CS"/>
        </w:rPr>
        <w:t>2016.год., донела је</w:t>
      </w:r>
    </w:p>
    <w:p w:rsidR="004A2D29" w:rsidRPr="004A2D29" w:rsidRDefault="004A2D29" w:rsidP="004A2D2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4A2D29" w:rsidRPr="004A2D29" w:rsidRDefault="004A2D29" w:rsidP="004A2D2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4A2D29" w:rsidRPr="004A2D29" w:rsidRDefault="004A2D29" w:rsidP="004A2D2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sr-Cyrl-CS"/>
        </w:rPr>
      </w:pPr>
      <w:r w:rsidRPr="004A2D29">
        <w:rPr>
          <w:rFonts w:ascii="Tahoma" w:hAnsi="Tahoma" w:cs="Tahoma"/>
          <w:b/>
          <w:sz w:val="24"/>
          <w:szCs w:val="24"/>
          <w:lang w:val="sr-Cyrl-CS"/>
        </w:rPr>
        <w:t>Р Е Ш Е Њ Е</w:t>
      </w:r>
    </w:p>
    <w:p w:rsidR="004A2D29" w:rsidRPr="004A2D29" w:rsidRDefault="004A2D29" w:rsidP="004A2D2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sr-Cyrl-CS"/>
        </w:rPr>
      </w:pPr>
      <w:r w:rsidRPr="004A2D29">
        <w:rPr>
          <w:rFonts w:ascii="Tahoma" w:hAnsi="Tahoma" w:cs="Tahoma"/>
          <w:b/>
          <w:sz w:val="24"/>
          <w:szCs w:val="24"/>
          <w:lang w:val="sr-Cyrl-CS"/>
        </w:rPr>
        <w:t>О ИМЕНОВАЊУ КОМИСИЈЕ ЗА СПРОВОЂЕЊЕ ПОСТУПКА ОТУЂЕЊА ИЛИ</w:t>
      </w:r>
    </w:p>
    <w:p w:rsidR="004A2D29" w:rsidRPr="004A2D29" w:rsidRDefault="004A2D29" w:rsidP="004A2D29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val="sr-Cyrl-CS"/>
        </w:rPr>
      </w:pPr>
      <w:r w:rsidRPr="004A2D29">
        <w:rPr>
          <w:rFonts w:ascii="Tahoma" w:hAnsi="Tahoma" w:cs="Tahoma"/>
          <w:b/>
          <w:sz w:val="24"/>
          <w:szCs w:val="24"/>
          <w:lang w:val="sr-Cyrl-CS"/>
        </w:rPr>
        <w:t>ДАВАЊА ГРАЂЕВИНСКОГ ЗЕМЉИШТА У ЈАВНОЈ СВОЈИНИ У ЗАКУП</w:t>
      </w:r>
    </w:p>
    <w:p w:rsidR="004A2D29" w:rsidRPr="004A2D29" w:rsidRDefault="004A2D29" w:rsidP="004A2D2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4A2D29" w:rsidRPr="004A2D29" w:rsidRDefault="004A2D29" w:rsidP="004A2D2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4A2D29" w:rsidRPr="004A2D29" w:rsidRDefault="004A2D29" w:rsidP="004A2D29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Члан 1.</w:t>
      </w:r>
    </w:p>
    <w:p w:rsidR="004A2D29" w:rsidRPr="004A2D29" w:rsidRDefault="004A2D29" w:rsidP="004A2D29">
      <w:pPr>
        <w:spacing w:after="0" w:line="240" w:lineRule="auto"/>
        <w:ind w:firstLine="360"/>
        <w:rPr>
          <w:rFonts w:ascii="Tahoma" w:hAnsi="Tahoma" w:cs="Tahoma"/>
          <w:sz w:val="24"/>
          <w:szCs w:val="24"/>
          <w:lang w:val="sr-Cyrl-C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ИМЕНУЈЕ СЕ  Комисија за спровођење поступка отуђења или давања грађевинског земљишта у јавној својини у закуп ( у даљем тексту: Комисија), у саставу, и то:</w:t>
      </w:r>
    </w:p>
    <w:p w:rsidR="004A2D29" w:rsidRPr="004A2D29" w:rsidRDefault="004A2D29" w:rsidP="004A2D29">
      <w:pPr>
        <w:spacing w:after="0" w:line="240" w:lineRule="auto"/>
        <w:ind w:firstLine="360"/>
        <w:rPr>
          <w:rFonts w:ascii="Tahoma" w:hAnsi="Tahoma" w:cs="Tahoma"/>
          <w:sz w:val="24"/>
          <w:szCs w:val="24"/>
          <w:lang w:val="sr-Cyrl-C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Председник:</w:t>
      </w:r>
    </w:p>
    <w:p w:rsidR="004A2D29" w:rsidRPr="004A2D29" w:rsidRDefault="004A2D29" w:rsidP="004A2D29">
      <w:pPr>
        <w:spacing w:after="0" w:line="240" w:lineRule="auto"/>
        <w:ind w:firstLine="360"/>
        <w:rPr>
          <w:rFonts w:ascii="Tahoma" w:hAnsi="Tahoma" w:cs="Tahoma"/>
          <w:sz w:val="24"/>
          <w:szCs w:val="24"/>
          <w:lang w:val="sr-Cyrl-C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Стојанче Богдановић, самостални стручни сарадник у Секретаријату за урбанизам и имовиско-правне послове.</w:t>
      </w:r>
    </w:p>
    <w:p w:rsidR="004A2D29" w:rsidRPr="004A2D29" w:rsidRDefault="004A2D29" w:rsidP="004A2D29">
      <w:pPr>
        <w:spacing w:after="0" w:line="240" w:lineRule="auto"/>
        <w:ind w:firstLine="360"/>
        <w:rPr>
          <w:rFonts w:ascii="Tahoma" w:hAnsi="Tahoma" w:cs="Tahoma"/>
          <w:sz w:val="24"/>
          <w:szCs w:val="24"/>
          <w:lang w:val="sr-Cyrl-C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Чланови:</w:t>
      </w:r>
    </w:p>
    <w:p w:rsidR="004A2D29" w:rsidRPr="004A2D29" w:rsidRDefault="004A2D29" w:rsidP="004A2D29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  <w:sz w:val="24"/>
          <w:szCs w:val="24"/>
          <w:lang w:val="sr-Cyrl-C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Иван Станковић, члан Градског већа за ресор буџет и финансије,</w:t>
      </w:r>
    </w:p>
    <w:p w:rsidR="004A2D29" w:rsidRPr="004A2D29" w:rsidRDefault="004A2D29" w:rsidP="004A2D29">
      <w:pPr>
        <w:numPr>
          <w:ilvl w:val="0"/>
          <w:numId w:val="1"/>
        </w:numPr>
        <w:spacing w:before="100" w:beforeAutospacing="1" w:after="0" w:line="240" w:lineRule="auto"/>
        <w:contextualSpacing/>
        <w:jc w:val="left"/>
        <w:rPr>
          <w:rFonts w:ascii="Tahoma" w:eastAsia="Times New Roman" w:hAnsi="Tahoma" w:cs="Tahoma"/>
          <w:sz w:val="24"/>
          <w:szCs w:val="24"/>
          <w:lang w:val="sr-Cyrl-CS"/>
        </w:rPr>
      </w:pPr>
      <w:r w:rsidRPr="004A2D29">
        <w:rPr>
          <w:rFonts w:ascii="Tahoma" w:eastAsia="Times New Roman" w:hAnsi="Tahoma" w:cs="Tahoma"/>
          <w:sz w:val="24"/>
          <w:szCs w:val="24"/>
          <w:lang w:val="sr-Cyrl-CS"/>
        </w:rPr>
        <w:t>Марјан Станковић, члан Градског већа за ресор урбанизам, комунална делатност и инфраструктура,</w:t>
      </w:r>
    </w:p>
    <w:p w:rsidR="004A2D29" w:rsidRPr="004A2D29" w:rsidRDefault="004A2D29" w:rsidP="004A2D29">
      <w:pPr>
        <w:numPr>
          <w:ilvl w:val="0"/>
          <w:numId w:val="1"/>
        </w:numPr>
        <w:spacing w:before="100" w:beforeAutospacing="1" w:after="0" w:line="240" w:lineRule="auto"/>
        <w:contextualSpacing/>
        <w:jc w:val="left"/>
        <w:rPr>
          <w:rFonts w:ascii="Tahoma" w:eastAsia="Times New Roman" w:hAnsi="Tahoma" w:cs="Tahoma"/>
          <w:sz w:val="24"/>
          <w:szCs w:val="24"/>
          <w:lang w:val="sr-Cyrl-CS"/>
        </w:rPr>
      </w:pPr>
      <w:r w:rsidRPr="004A2D29">
        <w:rPr>
          <w:rFonts w:ascii="Tahoma" w:eastAsia="Times New Roman" w:hAnsi="Tahoma" w:cs="Tahoma"/>
          <w:sz w:val="24"/>
          <w:szCs w:val="24"/>
          <w:lang w:val="sr-Cyrl-CS"/>
        </w:rPr>
        <w:t>Јелена Пејковић, секретар Градског већа,</w:t>
      </w:r>
    </w:p>
    <w:p w:rsidR="004A2D29" w:rsidRPr="004A2D29" w:rsidRDefault="004A2D29" w:rsidP="004A2D29">
      <w:pPr>
        <w:numPr>
          <w:ilvl w:val="0"/>
          <w:numId w:val="1"/>
        </w:numPr>
        <w:spacing w:before="100" w:beforeAutospacing="1" w:after="0" w:line="240" w:lineRule="auto"/>
        <w:contextualSpacing/>
        <w:jc w:val="left"/>
        <w:rPr>
          <w:rFonts w:ascii="Tahoma" w:eastAsia="Times New Roman" w:hAnsi="Tahoma" w:cs="Tahoma"/>
          <w:sz w:val="24"/>
          <w:szCs w:val="24"/>
          <w:lang w:val="sr-Cyrl-CS"/>
        </w:rPr>
      </w:pPr>
      <w:r w:rsidRPr="004A2D29">
        <w:rPr>
          <w:rFonts w:ascii="Tahoma" w:eastAsia="Times New Roman" w:hAnsi="Tahoma" w:cs="Tahoma"/>
          <w:sz w:val="24"/>
          <w:szCs w:val="24"/>
          <w:lang w:val="sr-Cyrl-CS"/>
        </w:rPr>
        <w:t>Саша Трајковић, геометар у ЈП „Дирекција за развој и изградњу града Врања“,</w:t>
      </w:r>
    </w:p>
    <w:p w:rsidR="004A2D29" w:rsidRPr="004A2D29" w:rsidRDefault="004A2D29" w:rsidP="004A2D29">
      <w:pPr>
        <w:spacing w:after="0" w:line="240" w:lineRule="auto"/>
        <w:rPr>
          <w:rFonts w:ascii="Tahoma" w:hAnsi="Tahoma" w:cs="Tahoma"/>
          <w:sz w:val="24"/>
          <w:szCs w:val="24"/>
          <w:lang w:val="sr-Cyrl-C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Секретар:</w:t>
      </w:r>
    </w:p>
    <w:p w:rsidR="004A2D29" w:rsidRP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Сања Златковић, заменик секретара Скупштине града Врања.</w:t>
      </w:r>
    </w:p>
    <w:p w:rsidR="004A2D29" w:rsidRPr="004A2D29" w:rsidRDefault="004A2D29" w:rsidP="004A2D29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4A2D29" w:rsidRPr="004A2D29" w:rsidRDefault="004A2D29" w:rsidP="004A2D29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Cyrl-C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Члан 2.</w:t>
      </w:r>
    </w:p>
    <w:p w:rsidR="004A2D29" w:rsidRP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Мандат председника, чланова и секретара Комисије траје четири (4) године.</w:t>
      </w:r>
    </w:p>
    <w:p w:rsidR="004A2D29" w:rsidRPr="004A2D29" w:rsidRDefault="004A2D29" w:rsidP="004A2D2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4A2D29" w:rsidRPr="004A2D29" w:rsidRDefault="004A2D29" w:rsidP="004A2D29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Cyrl-C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Члан 3.</w:t>
      </w:r>
    </w:p>
    <w:p w:rsidR="004A2D29" w:rsidRP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sr-Cyrl-C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Задатак Комисије је дефинисан одредбама чл.14. Одлуке о грађевинском земљишту и чл. 8. Одлуке о одређивању органа за одлучивање о отуђењу или давању у закуп грађевинског земљишта у јавној својини града Врања.</w:t>
      </w:r>
    </w:p>
    <w:p w:rsidR="004A2D29" w:rsidRP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Стручне, организационе и административно-техничке послове за потребе Комисије врши секретар Комисије.</w:t>
      </w:r>
    </w:p>
    <w:p w:rsidR="004A2D29" w:rsidRPr="004A2D29" w:rsidRDefault="004A2D29" w:rsidP="004A2D2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4A2D29" w:rsidRPr="004A2D29" w:rsidRDefault="004A2D29" w:rsidP="004A2D29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Cyrl-C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Члан 4.</w:t>
      </w:r>
    </w:p>
    <w:p w:rsid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Ступањем на снагу овог решења престаје да важи Решење о именовању Комисије за спровођење поступка отуђења или давања грађевинског земљишта у јавној својини у закуп бр. 02- 131/2015 – 13 од 25.12.2015.год. („Сл.гласник града Врања“, бр.28/15).</w:t>
      </w:r>
    </w:p>
    <w:p w:rsid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</w:p>
    <w:p w:rsid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</w:p>
    <w:p w:rsid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</w:p>
    <w:p w:rsidR="004A2D29" w:rsidRP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</w:p>
    <w:p w:rsidR="004A2D29" w:rsidRPr="004A2D29" w:rsidRDefault="004A2D29" w:rsidP="004A2D2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4A2D29" w:rsidRPr="004A2D29" w:rsidRDefault="004A2D29" w:rsidP="004A2D29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Cyrl-C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Члан 5.</w:t>
      </w:r>
    </w:p>
    <w:p w:rsidR="004A2D29" w:rsidRP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Решење ступа на снагу даном доношења.</w:t>
      </w:r>
    </w:p>
    <w:p w:rsidR="004A2D29" w:rsidRPr="004A2D29" w:rsidRDefault="004A2D29" w:rsidP="004A2D2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4A2D29" w:rsidRPr="004A2D29" w:rsidRDefault="004A2D29" w:rsidP="004A2D29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Cyrl-C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Члан 6.</w:t>
      </w:r>
    </w:p>
    <w:p w:rsid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  <w:r w:rsidRPr="004A2D29">
        <w:rPr>
          <w:rFonts w:ascii="Tahoma" w:hAnsi="Tahoma" w:cs="Tahoma"/>
          <w:sz w:val="24"/>
          <w:szCs w:val="24"/>
          <w:lang w:val="sr-Cyrl-CS"/>
        </w:rPr>
        <w:t>Решење објавити у „Службеном гласнику града Врања“.</w:t>
      </w:r>
    </w:p>
    <w:p w:rsid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</w:p>
    <w:p w:rsid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</w:p>
    <w:p w:rsidR="004A2D29" w:rsidRPr="004A2D29" w:rsidRDefault="004A2D29" w:rsidP="004A2D29">
      <w:pPr>
        <w:spacing w:after="0" w:line="240" w:lineRule="auto"/>
        <w:ind w:firstLine="709"/>
        <w:rPr>
          <w:rFonts w:ascii="Tahoma" w:hAnsi="Tahoma" w:cs="Tahoma"/>
          <w:sz w:val="24"/>
          <w:szCs w:val="24"/>
          <w:lang w:val="en-US"/>
        </w:rPr>
      </w:pPr>
    </w:p>
    <w:p w:rsidR="004A2D29" w:rsidRPr="004A2D29" w:rsidRDefault="004A2D29" w:rsidP="004A2D29">
      <w:pPr>
        <w:tabs>
          <w:tab w:val="left" w:pos="0"/>
        </w:tabs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4A2D29">
        <w:rPr>
          <w:rFonts w:ascii="Tahoma" w:hAnsi="Tahoma" w:cs="Tahoma"/>
          <w:b/>
          <w:sz w:val="24"/>
          <w:szCs w:val="24"/>
          <w:lang w:val="sr-Cyrl-CS"/>
        </w:rPr>
        <w:t>СКУПШТИНА ГРАДА ВРАЊА</w:t>
      </w:r>
    </w:p>
    <w:p w:rsidR="004A2D29" w:rsidRPr="004A2D29" w:rsidRDefault="004A2D29" w:rsidP="004A2D29">
      <w:pPr>
        <w:tabs>
          <w:tab w:val="left" w:pos="0"/>
        </w:tabs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4A2D29">
        <w:rPr>
          <w:rFonts w:ascii="Tahoma" w:hAnsi="Tahoma" w:cs="Tahoma"/>
          <w:b/>
          <w:sz w:val="24"/>
          <w:szCs w:val="24"/>
        </w:rPr>
        <w:t>21.07.2016.</w:t>
      </w:r>
      <w:r w:rsidRPr="004A2D29">
        <w:rPr>
          <w:rFonts w:ascii="Tahoma" w:hAnsi="Tahoma" w:cs="Tahoma"/>
          <w:b/>
          <w:sz w:val="24"/>
          <w:szCs w:val="24"/>
          <w:lang w:val="sr-Cyrl-CS"/>
        </w:rPr>
        <w:t>године, број: 02-223/2016-13</w:t>
      </w:r>
    </w:p>
    <w:p w:rsidR="004A2D29" w:rsidRDefault="004A2D29" w:rsidP="004A2D29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</w:p>
    <w:p w:rsidR="004A2D29" w:rsidRDefault="004A2D29" w:rsidP="004A2D29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</w:p>
    <w:p w:rsidR="004A2D29" w:rsidRPr="0024288F" w:rsidRDefault="004A2D29" w:rsidP="004A2D29">
      <w:pPr>
        <w:spacing w:after="0" w:line="240" w:lineRule="auto"/>
        <w:jc w:val="left"/>
        <w:rPr>
          <w:rFonts w:ascii="Tahoma" w:hAnsi="Tahoma" w:cs="Tahoma"/>
          <w:b/>
          <w:sz w:val="24"/>
          <w:szCs w:val="24"/>
          <w:lang/>
        </w:rPr>
      </w:pPr>
      <w:r w:rsidRPr="0024288F">
        <w:rPr>
          <w:rFonts w:ascii="Tahoma" w:hAnsi="Tahoma" w:cs="Tahoma"/>
          <w:b/>
          <w:sz w:val="24"/>
          <w:szCs w:val="24"/>
          <w:lang w:val="en-US"/>
        </w:rPr>
        <w:t xml:space="preserve">                                                                             </w:t>
      </w:r>
      <w:r w:rsidR="0024288F">
        <w:rPr>
          <w:rFonts w:ascii="Tahoma" w:hAnsi="Tahoma" w:cs="Tahoma"/>
          <w:b/>
          <w:sz w:val="24"/>
          <w:szCs w:val="24"/>
          <w:lang/>
        </w:rPr>
        <w:t xml:space="preserve">  </w:t>
      </w:r>
      <w:r w:rsidRPr="0024288F">
        <w:rPr>
          <w:rFonts w:ascii="Tahoma" w:hAnsi="Tahoma" w:cs="Tahoma"/>
          <w:b/>
          <w:sz w:val="24"/>
          <w:szCs w:val="24"/>
          <w:lang w:val="en-US"/>
        </w:rPr>
        <w:t xml:space="preserve">  </w:t>
      </w:r>
      <w:r w:rsidRPr="0024288F">
        <w:rPr>
          <w:rFonts w:ascii="Tahoma" w:hAnsi="Tahoma" w:cs="Tahoma"/>
          <w:b/>
          <w:sz w:val="24"/>
          <w:szCs w:val="24"/>
          <w:lang w:val="sr-Cyrl-CS"/>
        </w:rPr>
        <w:t>ПРЕДСЕДНИК</w:t>
      </w:r>
      <w:r w:rsidR="0024288F" w:rsidRPr="0024288F">
        <w:rPr>
          <w:rFonts w:ascii="Tahoma" w:hAnsi="Tahoma" w:cs="Tahoma"/>
          <w:b/>
          <w:sz w:val="24"/>
          <w:szCs w:val="24"/>
          <w:lang/>
        </w:rPr>
        <w:t xml:space="preserve"> СКУПШТИНЕ</w:t>
      </w:r>
    </w:p>
    <w:p w:rsidR="004A2D29" w:rsidRPr="0024288F" w:rsidRDefault="0024288F" w:rsidP="0024288F">
      <w:pPr>
        <w:spacing w:after="0" w:line="240" w:lineRule="auto"/>
        <w:jc w:val="center"/>
        <w:rPr>
          <w:rFonts w:ascii="Tahoma" w:hAnsi="Tahoma" w:cs="Tahoma"/>
          <w:sz w:val="24"/>
          <w:szCs w:val="24"/>
          <w:lang/>
        </w:rPr>
      </w:pPr>
      <w:r>
        <w:rPr>
          <w:rFonts w:ascii="Tahoma" w:hAnsi="Tahoma" w:cs="Tahoma"/>
          <w:b/>
          <w:sz w:val="24"/>
          <w:szCs w:val="24"/>
          <w:lang w:val="sr-Cyrl-CS"/>
        </w:rPr>
        <w:t xml:space="preserve">                                                              </w:t>
      </w:r>
      <w:r w:rsidR="004A2D29" w:rsidRPr="004A2D29">
        <w:rPr>
          <w:rFonts w:ascii="Tahoma" w:hAnsi="Tahoma" w:cs="Tahoma"/>
          <w:b/>
          <w:sz w:val="24"/>
          <w:szCs w:val="24"/>
          <w:lang w:val="sr-Cyrl-CS"/>
        </w:rPr>
        <w:t>Дејан Тричковић,</w:t>
      </w:r>
      <w:r>
        <w:rPr>
          <w:rFonts w:ascii="Tahoma" w:hAnsi="Tahoma" w:cs="Tahoma"/>
          <w:b/>
          <w:sz w:val="24"/>
          <w:szCs w:val="24"/>
          <w:lang w:val="sr-Cyrl-CS"/>
        </w:rPr>
        <w:t>спец.двм</w:t>
      </w:r>
    </w:p>
    <w:p w:rsidR="004A2D29" w:rsidRPr="004A2D29" w:rsidRDefault="004A2D29" w:rsidP="004A2D29">
      <w:pPr>
        <w:rPr>
          <w:rFonts w:ascii="Tahoma" w:hAnsi="Tahoma" w:cs="Tahoma"/>
        </w:rPr>
      </w:pPr>
    </w:p>
    <w:p w:rsidR="00762C5E" w:rsidRPr="004A2D29" w:rsidRDefault="00762C5E">
      <w:pPr>
        <w:rPr>
          <w:rFonts w:ascii="Tahoma" w:hAnsi="Tahoma" w:cs="Tahoma"/>
        </w:rPr>
      </w:pPr>
    </w:p>
    <w:sectPr w:rsidR="00762C5E" w:rsidRPr="004A2D29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C1E10"/>
    <w:multiLevelType w:val="hybridMultilevel"/>
    <w:tmpl w:val="3C9EC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A2D29"/>
    <w:rsid w:val="0024288F"/>
    <w:rsid w:val="0029298C"/>
    <w:rsid w:val="004A2D29"/>
    <w:rsid w:val="00762C5E"/>
    <w:rsid w:val="007A7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D29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2D29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3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2016-09-20T09:01:00Z</dcterms:created>
  <dcterms:modified xsi:type="dcterms:W3CDTF">2016-09-20T09:04:00Z</dcterms:modified>
</cp:coreProperties>
</file>